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12" w:rsidRPr="002918CD" w:rsidRDefault="004F1412" w:rsidP="004F1412">
      <w:pPr>
        <w:spacing w:line="500" w:lineRule="exact"/>
        <w:outlineLvl w:val="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sz w:val="32"/>
          <w:szCs w:val="32"/>
        </w:rPr>
        <w:t>附件2</w:t>
      </w:r>
    </w:p>
    <w:p w:rsidR="004F1412" w:rsidRPr="002918CD" w:rsidRDefault="004F1412" w:rsidP="004F1412">
      <w:pPr>
        <w:spacing w:line="500" w:lineRule="exact"/>
        <w:jc w:val="center"/>
        <w:outlineLvl w:val="0"/>
        <w:rPr>
          <w:rFonts w:ascii="方正小标宋简体" w:eastAsia="方正小标宋简体" w:hint="eastAsia"/>
          <w:sz w:val="36"/>
          <w:szCs w:val="36"/>
        </w:rPr>
      </w:pPr>
      <w:r w:rsidRPr="002918CD">
        <w:rPr>
          <w:rFonts w:ascii="方正小标宋简体" w:eastAsia="方正小标宋简体" w:hint="eastAsia"/>
          <w:sz w:val="36"/>
          <w:szCs w:val="36"/>
        </w:rPr>
        <w:t>临沂职业学院教师工作规范</w:t>
      </w:r>
    </w:p>
    <w:p w:rsidR="004F1412" w:rsidRPr="002918CD" w:rsidRDefault="004F1412" w:rsidP="004F1412">
      <w:pPr>
        <w:spacing w:line="50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4F1412" w:rsidRPr="002918CD" w:rsidRDefault="004F1412" w:rsidP="004F1412">
      <w:pPr>
        <w:spacing w:line="500" w:lineRule="exact"/>
        <w:ind w:firstLineChars="196" w:firstLine="627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sz w:val="32"/>
          <w:szCs w:val="32"/>
        </w:rPr>
        <w:t>为稳定教学秩序，保证和提高教学质量，营造良好的育人环境，使我院教师教学工作更加规范化、科学化，特制定本规范。</w:t>
      </w:r>
    </w:p>
    <w:p w:rsidR="004F1412" w:rsidRPr="00FD4CFE" w:rsidRDefault="004F1412" w:rsidP="004F1412">
      <w:pPr>
        <w:spacing w:beforeLines="50" w:afterLines="50" w:line="500" w:lineRule="exact"/>
        <w:ind w:firstLine="198"/>
        <w:jc w:val="center"/>
        <w:rPr>
          <w:rFonts w:ascii="黑体" w:eastAsia="黑体" w:hint="eastAsia"/>
          <w:sz w:val="32"/>
          <w:szCs w:val="32"/>
        </w:rPr>
      </w:pPr>
      <w:r w:rsidRPr="00FD4CFE">
        <w:rPr>
          <w:rFonts w:ascii="黑体" w:eastAsia="黑体" w:hint="eastAsia"/>
          <w:sz w:val="32"/>
          <w:szCs w:val="32"/>
        </w:rPr>
        <w:t>第一章  教师的修养</w:t>
      </w:r>
    </w:p>
    <w:p w:rsidR="004F1412" w:rsidRPr="002918CD" w:rsidRDefault="004F1412" w:rsidP="004F141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sz w:val="32"/>
          <w:szCs w:val="32"/>
        </w:rPr>
        <w:t>第一条  热爱社会主义祖国，拥护中国共产党领导，学习宣传马列主义、毛泽东思想、邓小平理论和“三个代表”重要思想，贯彻执行国家的方针、政策。遵守宪法、法律和职业道德，自觉抵制各种错误思想和行为。</w:t>
      </w:r>
    </w:p>
    <w:p w:rsidR="004F1412" w:rsidRPr="002918CD" w:rsidRDefault="004F1412" w:rsidP="004F141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sz w:val="32"/>
          <w:szCs w:val="32"/>
        </w:rPr>
        <w:t>热爱人民教育事业，全面贯彻教育方针，遵循教育教学规律，积极参加教育教学改革，认真履行教师职责，忠于职守，努力完成各项教学工作。</w:t>
      </w:r>
    </w:p>
    <w:p w:rsidR="004F1412" w:rsidRPr="002918CD" w:rsidRDefault="004F1412" w:rsidP="004F141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sz w:val="32"/>
          <w:szCs w:val="32"/>
        </w:rPr>
        <w:t>第二条  关心、爱护学生，尊重学生人格，严格要求学生，促进学生的全面发展，做学生的良师益友。教书育人，循循善诱，诲人不倦。用坚定的信念、远大的理想、高尚的情操、模范的行为加强对学生的思想教育。</w:t>
      </w:r>
    </w:p>
    <w:p w:rsidR="004F1412" w:rsidRPr="002918CD" w:rsidRDefault="004F1412" w:rsidP="004F141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sz w:val="32"/>
          <w:szCs w:val="32"/>
        </w:rPr>
        <w:t>模范地遵守学院各项规章制度和社会公德，注意自身人格修养。严于律己，作风正派，言行一致，举止文明，为人师表。满腔热情地传授知识技能，培养学生智能，进行素质教育。</w:t>
      </w:r>
    </w:p>
    <w:p w:rsidR="004F1412" w:rsidRPr="002918CD" w:rsidRDefault="004F1412" w:rsidP="004F141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sz w:val="32"/>
          <w:szCs w:val="32"/>
        </w:rPr>
        <w:t>第三条  献身科学、追求真理。严谨治学，一丝不苟，实事求是，精益求精。发扬优良学风，遵守科学道德，刻苦钻研业务，努力提高教学质量和学术水平，大胆探索，勇于创新。</w:t>
      </w:r>
    </w:p>
    <w:p w:rsidR="004F1412" w:rsidRPr="002918CD" w:rsidRDefault="004F1412" w:rsidP="004F141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sz w:val="32"/>
          <w:szCs w:val="32"/>
        </w:rPr>
        <w:t>热爱学院，团结同志，搞好协作，顾全大局。尊重同志，</w:t>
      </w:r>
      <w:r w:rsidRPr="002918CD">
        <w:rPr>
          <w:rFonts w:ascii="仿宋_GB2312" w:eastAsia="仿宋_GB2312" w:hint="eastAsia"/>
          <w:sz w:val="32"/>
          <w:szCs w:val="32"/>
        </w:rPr>
        <w:lastRenderedPageBreak/>
        <w:t>谦虚谨慎，维护集体荣誉，热心公益活动。</w:t>
      </w:r>
    </w:p>
    <w:p w:rsidR="004F1412" w:rsidRPr="00FD4CFE" w:rsidRDefault="004F1412" w:rsidP="004F1412">
      <w:pPr>
        <w:spacing w:beforeLines="50" w:afterLines="50" w:line="500" w:lineRule="exact"/>
        <w:ind w:firstLine="198"/>
        <w:jc w:val="center"/>
        <w:rPr>
          <w:rFonts w:ascii="黑体" w:eastAsia="黑体" w:hint="eastAsia"/>
          <w:sz w:val="32"/>
          <w:szCs w:val="32"/>
        </w:rPr>
      </w:pPr>
      <w:r w:rsidRPr="00FD4CFE">
        <w:rPr>
          <w:rFonts w:ascii="黑体" w:eastAsia="黑体" w:hint="eastAsia"/>
          <w:sz w:val="32"/>
          <w:szCs w:val="32"/>
        </w:rPr>
        <w:t>第二章  教师的主要职责</w:t>
      </w:r>
    </w:p>
    <w:p w:rsidR="004F1412" w:rsidRPr="002918CD" w:rsidRDefault="004F1412" w:rsidP="004F1412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sz w:val="32"/>
          <w:szCs w:val="32"/>
        </w:rPr>
        <w:t>第四条  教书育人</w:t>
      </w:r>
    </w:p>
    <w:p w:rsidR="004F1412" w:rsidRPr="002918CD" w:rsidRDefault="004F1412" w:rsidP="004F141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bCs/>
          <w:sz w:val="32"/>
          <w:szCs w:val="32"/>
        </w:rPr>
        <w:t>（一）</w:t>
      </w:r>
      <w:r w:rsidRPr="002918CD">
        <w:rPr>
          <w:rFonts w:ascii="仿宋_GB2312" w:eastAsia="仿宋_GB2312" w:hint="eastAsia"/>
          <w:sz w:val="32"/>
          <w:szCs w:val="32"/>
        </w:rPr>
        <w:t>教书育人是每位教师的崇高职责。</w:t>
      </w:r>
    </w:p>
    <w:p w:rsidR="004F1412" w:rsidRPr="002918CD" w:rsidRDefault="004F1412" w:rsidP="004F141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bCs/>
          <w:sz w:val="32"/>
          <w:szCs w:val="32"/>
        </w:rPr>
        <w:t>（二）</w:t>
      </w:r>
      <w:r w:rsidRPr="002918CD">
        <w:rPr>
          <w:rFonts w:ascii="仿宋_GB2312" w:eastAsia="仿宋_GB2312" w:hint="eastAsia"/>
          <w:sz w:val="32"/>
          <w:szCs w:val="32"/>
        </w:rPr>
        <w:t>教师要贯彻科学性与思想性相结合的原则，结合教学过程对学生进行马列主义、毛泽东思想、邓小平理论、 “三个代表”和科学发展观重要思想的教育，树立正确的世界观、人生观和价值观，关心学生的全面成长。</w:t>
      </w:r>
    </w:p>
    <w:p w:rsidR="004F1412" w:rsidRPr="002918CD" w:rsidRDefault="004F1412" w:rsidP="004F141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bCs/>
          <w:sz w:val="32"/>
          <w:szCs w:val="32"/>
        </w:rPr>
        <w:t>（三）</w:t>
      </w:r>
      <w:r w:rsidRPr="002918CD">
        <w:rPr>
          <w:rFonts w:ascii="仿宋_GB2312" w:eastAsia="仿宋_GB2312" w:hint="eastAsia"/>
          <w:sz w:val="32"/>
          <w:szCs w:val="32"/>
        </w:rPr>
        <w:t>教师要按照教育规律教学，贯彻因材施教、理论联系实际、教学与科研相结合、专业性与综合性相结合，教师主导与学生主体相结合的教育原则，既做好大多数学生的培养教育，又注意选拔、培养优秀学生，更重视学生个性健康发展的教育。</w:t>
      </w:r>
    </w:p>
    <w:p w:rsidR="004F1412" w:rsidRPr="002918CD" w:rsidRDefault="004F1412" w:rsidP="004F141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bCs/>
          <w:sz w:val="32"/>
          <w:szCs w:val="32"/>
        </w:rPr>
        <w:t>（四）</w:t>
      </w:r>
      <w:r w:rsidRPr="002918CD">
        <w:rPr>
          <w:rFonts w:ascii="仿宋_GB2312" w:eastAsia="仿宋_GB2312" w:hint="eastAsia"/>
          <w:sz w:val="32"/>
          <w:szCs w:val="32"/>
        </w:rPr>
        <w:t>教师要主动深入地了解学生的学习情况、学生所处的不同年级、层次的需要及素质上差异，有针对性地对学生进行方法论的教育，培养学生科学的思维能力和终身学习能力，掌握科学方法论，并通过课堂教学和指导实践活动，培养学生的良好学风和科学作风。</w:t>
      </w:r>
    </w:p>
    <w:p w:rsidR="004F1412" w:rsidRPr="002918CD" w:rsidRDefault="004F1412" w:rsidP="004F1412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sz w:val="32"/>
          <w:szCs w:val="32"/>
        </w:rPr>
        <w:t>第五条  承担具体教学工作</w:t>
      </w:r>
    </w:p>
    <w:p w:rsidR="004F1412" w:rsidRPr="002918CD" w:rsidRDefault="004F1412" w:rsidP="004F141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bCs/>
          <w:sz w:val="32"/>
          <w:szCs w:val="32"/>
        </w:rPr>
        <w:t>（一）</w:t>
      </w:r>
      <w:r w:rsidRPr="002918CD">
        <w:rPr>
          <w:rFonts w:ascii="仿宋_GB2312" w:eastAsia="仿宋_GB2312" w:hint="eastAsia"/>
          <w:sz w:val="32"/>
          <w:szCs w:val="32"/>
        </w:rPr>
        <w:t>参与人才培养方案和课程标准的研究制定。</w:t>
      </w:r>
    </w:p>
    <w:p w:rsidR="004F1412" w:rsidRPr="002918CD" w:rsidRDefault="004F1412" w:rsidP="004F141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bCs/>
          <w:sz w:val="32"/>
          <w:szCs w:val="32"/>
        </w:rPr>
        <w:t>（二）</w:t>
      </w:r>
      <w:r w:rsidRPr="002918CD">
        <w:rPr>
          <w:rFonts w:ascii="仿宋_GB2312" w:eastAsia="仿宋_GB2312" w:hint="eastAsia"/>
          <w:sz w:val="32"/>
          <w:szCs w:val="32"/>
        </w:rPr>
        <w:t>承担课程基本建设工作，包括研究制定所任课程有关的教学文件；选、编教材及辅助教学资料；根据需要参加一定时间的实验实训室建设等。</w:t>
      </w:r>
    </w:p>
    <w:p w:rsidR="004F1412" w:rsidRPr="002918CD" w:rsidRDefault="004F1412" w:rsidP="004F141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bCs/>
          <w:sz w:val="32"/>
          <w:szCs w:val="32"/>
        </w:rPr>
        <w:t>（三）</w:t>
      </w:r>
      <w:r w:rsidRPr="002918CD">
        <w:rPr>
          <w:rFonts w:ascii="仿宋_GB2312" w:eastAsia="仿宋_GB2312" w:hint="eastAsia"/>
          <w:sz w:val="32"/>
          <w:szCs w:val="32"/>
        </w:rPr>
        <w:t>承担课程的讲授、辅导答疑、课堂讨论、习题课、组织指导实习、指导课程设计、毕业论文（设计）等教学任务。</w:t>
      </w:r>
    </w:p>
    <w:p w:rsidR="004F1412" w:rsidRPr="002918CD" w:rsidRDefault="004F1412" w:rsidP="004F141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bCs/>
          <w:sz w:val="32"/>
          <w:szCs w:val="32"/>
        </w:rPr>
        <w:t>（四）</w:t>
      </w:r>
      <w:r w:rsidRPr="002918CD">
        <w:rPr>
          <w:rFonts w:ascii="仿宋_GB2312" w:eastAsia="仿宋_GB2312" w:hint="eastAsia"/>
          <w:sz w:val="32"/>
          <w:szCs w:val="32"/>
        </w:rPr>
        <w:t>积极参加教育科学研究和教学法研究活动，进行</w:t>
      </w:r>
      <w:r w:rsidRPr="002918CD">
        <w:rPr>
          <w:rFonts w:ascii="仿宋_GB2312" w:eastAsia="仿宋_GB2312" w:hint="eastAsia"/>
          <w:sz w:val="32"/>
          <w:szCs w:val="32"/>
        </w:rPr>
        <w:lastRenderedPageBreak/>
        <w:t>教学改革试点的教学实践总结，承担现代教育技术运用，教育研究课题及撰写论文等任务。接受课程教学质量评议并从中总结经验教训。</w:t>
      </w:r>
    </w:p>
    <w:p w:rsidR="004F1412" w:rsidRPr="00FD4CFE" w:rsidRDefault="004F1412" w:rsidP="004F1412">
      <w:pPr>
        <w:spacing w:beforeLines="50" w:afterLines="50" w:line="500" w:lineRule="exact"/>
        <w:ind w:firstLine="198"/>
        <w:jc w:val="center"/>
        <w:rPr>
          <w:rFonts w:ascii="黑体" w:eastAsia="黑体" w:hint="eastAsia"/>
          <w:sz w:val="32"/>
          <w:szCs w:val="32"/>
        </w:rPr>
      </w:pPr>
      <w:r w:rsidRPr="00FD4CFE">
        <w:rPr>
          <w:rFonts w:ascii="黑体" w:eastAsia="黑体" w:hint="eastAsia"/>
          <w:sz w:val="32"/>
          <w:szCs w:val="32"/>
        </w:rPr>
        <w:t>第三章  教师管理</w:t>
      </w:r>
    </w:p>
    <w:p w:rsidR="004F1412" w:rsidRPr="002918CD" w:rsidRDefault="004F1412" w:rsidP="004F141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sz w:val="32"/>
          <w:szCs w:val="32"/>
        </w:rPr>
        <w:t xml:space="preserve">第六条  教师应具有大学本科以上学历，必须取得高校教师任职资格证书。教师应根据自身现有专业、学历、职称、年龄等因素，结合学院师资队伍建设规划、培养计划和实施办法，通过多种形式的学习，不断提高自身的素质和业务水平；根据学院发展，逐步实现由本科学历向研究生学历过渡。 </w:t>
      </w:r>
    </w:p>
    <w:p w:rsidR="004F1412" w:rsidRPr="002918CD" w:rsidRDefault="004F1412" w:rsidP="004F141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sz w:val="32"/>
          <w:szCs w:val="32"/>
        </w:rPr>
        <w:t>第七条  教师实行聘任制。凡师德优良，学历合格和具有相应专业技术职务的教师均可聘任。对学历不达标的教师，经学院考核合格者可以聘任，但须制订学历进修计划，在三到五年内必须达到学历要求，否则不予聘任。教师技术职务实行评聘分开，根据业务考核成绩，教师的技术职务可以按年度低职高聘或高职低聘。</w:t>
      </w:r>
    </w:p>
    <w:p w:rsidR="004F1412" w:rsidRPr="002918CD" w:rsidRDefault="004F1412" w:rsidP="004F1412">
      <w:pPr>
        <w:pStyle w:val="a4"/>
        <w:spacing w:after="0" w:line="500" w:lineRule="exact"/>
        <w:ind w:leftChars="0" w:left="0"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sz w:val="32"/>
          <w:szCs w:val="32"/>
        </w:rPr>
        <w:t>第八条  教师必须具有必需的教育学和心理学理论知识、系统扎实的专业理论知识；具有一定的教育教学技能技巧，掌握先进的教学方法，能够使用现代化教学设备和手段进行教学；具有自我提高的能力。教师应引导学生学习知识，指导学生掌握技能，发展学生的智力，培养学生的全面素质和综合能力。同时，要培养学生良好的思想政治觉悟和道德品质。专业教师应具备一定的实践技能和动手能力。</w:t>
      </w:r>
    </w:p>
    <w:p w:rsidR="004F1412" w:rsidRPr="002918CD" w:rsidRDefault="004F1412" w:rsidP="004F141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sz w:val="32"/>
          <w:szCs w:val="32"/>
        </w:rPr>
        <w:t>第九条  教师应按要求深入生产、管理和服务现场参加专业实践活动，了解生产第一线的动态与发展，掌握现场操作技术，提高专业技能。鼓励教师取得相应的职业资格证书，成为“双师型”教师。</w:t>
      </w:r>
    </w:p>
    <w:p w:rsidR="004F1412" w:rsidRPr="002918CD" w:rsidRDefault="004F1412" w:rsidP="004F141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sz w:val="32"/>
          <w:szCs w:val="32"/>
        </w:rPr>
        <w:t>第十条  教师的教学工作应有明确的教学目标和教学</w:t>
      </w:r>
      <w:r w:rsidRPr="002918CD">
        <w:rPr>
          <w:rFonts w:ascii="仿宋_GB2312" w:eastAsia="仿宋_GB2312" w:hint="eastAsia"/>
          <w:sz w:val="32"/>
          <w:szCs w:val="32"/>
        </w:rPr>
        <w:lastRenderedPageBreak/>
        <w:t>计划，以严谨的教风和一丝不苟的态度，保质保量地完成教学任务。教师应主动承担班主任工作，积极参与学生管理工作。</w:t>
      </w:r>
    </w:p>
    <w:p w:rsidR="004F1412" w:rsidRPr="002918CD" w:rsidRDefault="004F1412" w:rsidP="004F141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sz w:val="32"/>
          <w:szCs w:val="32"/>
        </w:rPr>
        <w:t>第十一条  实验实习指导教师应按专业和实验、实习的教学要求选配。实验实习指导教师应具有大专以上学历（年龄45岁以下的必须达到本科学历），应具有丰富的实践经验，具有与实习教学相适应的操作、维修和测试能力，能独立进行实验准备和指导学生实验实习。</w:t>
      </w:r>
    </w:p>
    <w:p w:rsidR="004F1412" w:rsidRPr="002918CD" w:rsidRDefault="004F1412" w:rsidP="004F141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sz w:val="32"/>
          <w:szCs w:val="32"/>
        </w:rPr>
        <w:t>第十二条  凡新进教师均要进行一年的见习。见习教师开课前应由所在系（部）组织试讲，经评定能胜任教学工作后方可开课，并安排指导教师予以指导。见习期满，教务处评定合格后方可转正。</w:t>
      </w:r>
    </w:p>
    <w:p w:rsidR="004F1412" w:rsidRPr="002918CD" w:rsidRDefault="004F1412" w:rsidP="004F141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sz w:val="32"/>
          <w:szCs w:val="32"/>
        </w:rPr>
        <w:t>第十三条  教师开新课应对学科领域作过较系统的研究，发表过论文、专著以及其它科研成果、或者经过该学科的系统进修，积累了相当数量的有关资料。经系（部）同意后，方可开课。</w:t>
      </w:r>
    </w:p>
    <w:p w:rsidR="004F1412" w:rsidRPr="002918CD" w:rsidRDefault="004F1412" w:rsidP="004F141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sz w:val="32"/>
          <w:szCs w:val="32"/>
        </w:rPr>
        <w:t xml:space="preserve">第十四条  </w:t>
      </w:r>
      <w:r w:rsidRPr="002918CD">
        <w:rPr>
          <w:rFonts w:ascii="仿宋_GB2312" w:eastAsia="仿宋_GB2312" w:hAnsi="宋体" w:hint="eastAsia"/>
          <w:sz w:val="32"/>
          <w:szCs w:val="32"/>
        </w:rPr>
        <w:t> </w:t>
      </w:r>
      <w:r w:rsidRPr="002918CD">
        <w:rPr>
          <w:rFonts w:ascii="仿宋_GB2312" w:eastAsia="仿宋_GB2312" w:hAnsi="宋体" w:hint="eastAsia"/>
          <w:sz w:val="32"/>
          <w:szCs w:val="32"/>
        </w:rPr>
        <w:t>教师的考核在学院的统一安排下</w:t>
      </w:r>
      <w:r w:rsidRPr="002918CD">
        <w:rPr>
          <w:rFonts w:ascii="仿宋_GB2312" w:eastAsia="仿宋_GB2312" w:hint="eastAsia"/>
          <w:sz w:val="32"/>
          <w:szCs w:val="32"/>
        </w:rPr>
        <w:t>，由系（部）组织实施。教师的课堂教学质量考评每学期进行一次，教师的全面考核每年度进行一次，考核结果记入本人业务档案，作为学院树优评先、职务评聘、工资晋升等工作的重要依据。对考核成绩不合格的教师应由教务处及相关系（部）调查原因，提出要求，限期改进提高。对确难胜任教学工作，短期内又不能达到要求的教师，学院应将其调离教学岗位。</w:t>
      </w:r>
    </w:p>
    <w:p w:rsidR="004F1412" w:rsidRPr="00FD4CFE" w:rsidRDefault="004F1412" w:rsidP="004F1412">
      <w:pPr>
        <w:spacing w:beforeLines="50" w:afterLines="50" w:line="500" w:lineRule="exact"/>
        <w:ind w:firstLine="198"/>
        <w:jc w:val="center"/>
        <w:rPr>
          <w:rFonts w:ascii="黑体" w:eastAsia="黑体" w:hint="eastAsia"/>
          <w:sz w:val="32"/>
          <w:szCs w:val="32"/>
        </w:rPr>
      </w:pPr>
      <w:r w:rsidRPr="00FD4CFE">
        <w:rPr>
          <w:rFonts w:ascii="黑体" w:eastAsia="黑体" w:hint="eastAsia"/>
          <w:sz w:val="32"/>
          <w:szCs w:val="32"/>
        </w:rPr>
        <w:t>第四章  教学过程管理</w:t>
      </w:r>
    </w:p>
    <w:p w:rsidR="004F1412" w:rsidRPr="002918CD" w:rsidRDefault="004F1412" w:rsidP="004F1412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sz w:val="32"/>
          <w:szCs w:val="32"/>
        </w:rPr>
        <w:t>第十五条  备课</w:t>
      </w:r>
    </w:p>
    <w:p w:rsidR="004F1412" w:rsidRPr="002918CD" w:rsidRDefault="004F1412" w:rsidP="004F141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bCs/>
          <w:sz w:val="32"/>
          <w:szCs w:val="32"/>
        </w:rPr>
        <w:t>（一）</w:t>
      </w:r>
      <w:r w:rsidRPr="002918CD">
        <w:rPr>
          <w:rFonts w:ascii="仿宋_GB2312" w:eastAsia="仿宋_GB2312" w:hint="eastAsia"/>
          <w:sz w:val="32"/>
          <w:szCs w:val="32"/>
        </w:rPr>
        <w:t>教师备课应按照课程标准的要求，全面、深入钻研教材，处理好本课程与相关课程的衔接。根据学生情况，</w:t>
      </w:r>
      <w:r w:rsidRPr="002918CD">
        <w:rPr>
          <w:rFonts w:ascii="仿宋_GB2312" w:eastAsia="仿宋_GB2312" w:hint="eastAsia"/>
          <w:sz w:val="32"/>
          <w:szCs w:val="32"/>
        </w:rPr>
        <w:lastRenderedPageBreak/>
        <w:t>注重基本概念、基本理论和基本技能，明确重点、难点，科学合理地安排教学内容，设计并撰写教案。</w:t>
      </w:r>
    </w:p>
    <w:p w:rsidR="004F1412" w:rsidRPr="002918CD" w:rsidRDefault="004F1412" w:rsidP="004F1412">
      <w:pPr>
        <w:tabs>
          <w:tab w:val="num" w:pos="1185"/>
        </w:tabs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bCs/>
          <w:sz w:val="32"/>
          <w:szCs w:val="32"/>
        </w:rPr>
        <w:t>（二）</w:t>
      </w:r>
      <w:r w:rsidRPr="002918CD">
        <w:rPr>
          <w:rFonts w:ascii="仿宋_GB2312" w:eastAsia="仿宋_GB2312" w:hint="eastAsia"/>
          <w:sz w:val="32"/>
          <w:szCs w:val="32"/>
        </w:rPr>
        <w:t>教师备课时要广泛收集有关资料，了解本专业的现状和发展趋势，积极进行教学内容的更新，补充内容应反映最新经济动态和成熟的新技术、新工艺、新方法，并附有实例和案例，理论联系实际，精心设计教学中的各个环节。</w:t>
      </w:r>
    </w:p>
    <w:p w:rsidR="004F1412" w:rsidRPr="002918CD" w:rsidRDefault="004F1412" w:rsidP="004F1412">
      <w:pPr>
        <w:tabs>
          <w:tab w:val="num" w:pos="1185"/>
        </w:tabs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bCs/>
          <w:sz w:val="32"/>
          <w:szCs w:val="32"/>
        </w:rPr>
        <w:t>（三）</w:t>
      </w:r>
      <w:r w:rsidRPr="002918CD">
        <w:rPr>
          <w:rFonts w:ascii="仿宋_GB2312" w:eastAsia="仿宋_GB2312" w:hint="eastAsia"/>
          <w:sz w:val="32"/>
          <w:szCs w:val="32"/>
        </w:rPr>
        <w:t>教师备课时要对教学环境、现代化技术教学设备、教学挂图、教学仪器、工具材料等硬件逐一检查和落实；对于技能实训课或操作性较强的教学内容，应在课前进行试做，并做好材料、仪器设备的准备工作。</w:t>
      </w:r>
    </w:p>
    <w:p w:rsidR="004F1412" w:rsidRPr="002918CD" w:rsidRDefault="004F1412" w:rsidP="004F1412">
      <w:pPr>
        <w:tabs>
          <w:tab w:val="num" w:pos="1185"/>
        </w:tabs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bCs/>
          <w:sz w:val="32"/>
          <w:szCs w:val="32"/>
        </w:rPr>
        <w:t>（四）</w:t>
      </w:r>
      <w:r w:rsidRPr="002918CD">
        <w:rPr>
          <w:rFonts w:ascii="仿宋_GB2312" w:eastAsia="仿宋_GB2312" w:hint="eastAsia"/>
          <w:sz w:val="32"/>
          <w:szCs w:val="32"/>
        </w:rPr>
        <w:t>教师备课要写出书面教案（或电子教案）。一般按授课计划每两学时写一个教案，教案内容要包括：1</w:t>
      </w:r>
      <w:r w:rsidRPr="002918CD">
        <w:rPr>
          <w:rFonts w:ascii="仿宋_GB2312" w:eastAsia="仿宋_GB2312" w:hint="eastAsia"/>
          <w:bCs/>
          <w:sz w:val="32"/>
          <w:szCs w:val="32"/>
        </w:rPr>
        <w:t>．</w:t>
      </w:r>
      <w:r w:rsidRPr="002918CD">
        <w:rPr>
          <w:rFonts w:ascii="仿宋_GB2312" w:eastAsia="仿宋_GB2312" w:hint="eastAsia"/>
          <w:sz w:val="32"/>
          <w:szCs w:val="32"/>
        </w:rPr>
        <w:t>教学目标；2</w:t>
      </w:r>
      <w:r w:rsidRPr="002918CD">
        <w:rPr>
          <w:rFonts w:ascii="仿宋_GB2312" w:eastAsia="仿宋_GB2312" w:hint="eastAsia"/>
          <w:bCs/>
          <w:sz w:val="32"/>
          <w:szCs w:val="32"/>
        </w:rPr>
        <w:t>．</w:t>
      </w:r>
      <w:r w:rsidRPr="002918CD">
        <w:rPr>
          <w:rFonts w:ascii="仿宋_GB2312" w:eastAsia="仿宋_GB2312" w:hint="eastAsia"/>
          <w:sz w:val="32"/>
          <w:szCs w:val="32"/>
        </w:rPr>
        <w:t>重点难点； 3</w:t>
      </w:r>
      <w:r w:rsidRPr="002918CD">
        <w:rPr>
          <w:rFonts w:ascii="仿宋_GB2312" w:eastAsia="仿宋_GB2312" w:hint="eastAsia"/>
          <w:bCs/>
          <w:sz w:val="32"/>
          <w:szCs w:val="32"/>
        </w:rPr>
        <w:t>．</w:t>
      </w:r>
      <w:r w:rsidRPr="002918CD">
        <w:rPr>
          <w:rFonts w:ascii="仿宋_GB2312" w:eastAsia="仿宋_GB2312" w:hint="eastAsia"/>
          <w:sz w:val="32"/>
          <w:szCs w:val="32"/>
        </w:rPr>
        <w:t>教学方法； 4</w:t>
      </w:r>
      <w:r w:rsidRPr="002918CD">
        <w:rPr>
          <w:rFonts w:ascii="仿宋_GB2312" w:eastAsia="仿宋_GB2312" w:hint="eastAsia"/>
          <w:bCs/>
          <w:sz w:val="32"/>
          <w:szCs w:val="32"/>
        </w:rPr>
        <w:t>．教学手段；</w:t>
      </w:r>
      <w:r w:rsidRPr="002918CD">
        <w:rPr>
          <w:rFonts w:ascii="仿宋_GB2312" w:eastAsia="仿宋_GB2312" w:hint="eastAsia"/>
          <w:sz w:val="32"/>
          <w:szCs w:val="32"/>
        </w:rPr>
        <w:t xml:space="preserve"> 5</w:t>
      </w:r>
      <w:r w:rsidRPr="002918CD">
        <w:rPr>
          <w:rFonts w:ascii="仿宋_GB2312" w:eastAsia="仿宋_GB2312" w:hint="eastAsia"/>
          <w:bCs/>
          <w:sz w:val="32"/>
          <w:szCs w:val="32"/>
        </w:rPr>
        <w:t>．</w:t>
      </w:r>
      <w:r w:rsidRPr="002918CD">
        <w:rPr>
          <w:rFonts w:ascii="仿宋_GB2312" w:eastAsia="仿宋_GB2312" w:hAnsi="宋体" w:hint="eastAsia"/>
          <w:sz w:val="32"/>
          <w:szCs w:val="32"/>
        </w:rPr>
        <w:t>教学用具；6.</w:t>
      </w:r>
      <w:r w:rsidRPr="002918CD">
        <w:rPr>
          <w:rFonts w:ascii="仿宋_GB2312" w:eastAsia="仿宋_GB2312" w:hint="eastAsia"/>
          <w:sz w:val="32"/>
          <w:szCs w:val="32"/>
        </w:rPr>
        <w:t>教学过程； 7</w:t>
      </w:r>
      <w:r w:rsidRPr="002918CD">
        <w:rPr>
          <w:rFonts w:ascii="仿宋_GB2312" w:eastAsia="仿宋_GB2312" w:hint="eastAsia"/>
          <w:bCs/>
          <w:sz w:val="32"/>
          <w:szCs w:val="32"/>
        </w:rPr>
        <w:t>．</w:t>
      </w:r>
      <w:r w:rsidRPr="002918CD">
        <w:rPr>
          <w:rFonts w:ascii="仿宋_GB2312" w:eastAsia="仿宋_GB2312" w:hint="eastAsia"/>
          <w:sz w:val="32"/>
          <w:szCs w:val="32"/>
        </w:rPr>
        <w:t>时间分配和板书设计；8</w:t>
      </w:r>
      <w:r w:rsidRPr="002918CD">
        <w:rPr>
          <w:rFonts w:ascii="仿宋_GB2312" w:eastAsia="仿宋_GB2312" w:hint="eastAsia"/>
          <w:bCs/>
          <w:sz w:val="32"/>
          <w:szCs w:val="32"/>
        </w:rPr>
        <w:t>．</w:t>
      </w:r>
      <w:r w:rsidRPr="002918CD">
        <w:rPr>
          <w:rFonts w:ascii="仿宋_GB2312" w:eastAsia="仿宋_GB2312" w:hint="eastAsia"/>
          <w:sz w:val="32"/>
          <w:szCs w:val="32"/>
        </w:rPr>
        <w:t>课后小结与作业。至少要有一周的教案储备。</w:t>
      </w:r>
    </w:p>
    <w:p w:rsidR="004F1412" w:rsidRPr="002918CD" w:rsidRDefault="004F1412" w:rsidP="004F1412">
      <w:pPr>
        <w:tabs>
          <w:tab w:val="num" w:pos="1185"/>
        </w:tabs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bCs/>
          <w:sz w:val="32"/>
          <w:szCs w:val="32"/>
        </w:rPr>
        <w:t>（五）</w:t>
      </w:r>
      <w:r w:rsidRPr="002918CD">
        <w:rPr>
          <w:rFonts w:ascii="仿宋_GB2312" w:eastAsia="仿宋_GB2312" w:hint="eastAsia"/>
          <w:sz w:val="32"/>
          <w:szCs w:val="32"/>
        </w:rPr>
        <w:t>教师备课以个人备课为主，各系（部）、教研室还应定期组织集体备课。集体备课应尊重教师个性，发挥教师的独创精神，不要过分强求一致。同专业、同年级、同课程的任课教师应统一授课计划。</w:t>
      </w:r>
    </w:p>
    <w:p w:rsidR="004F1412" w:rsidRPr="002918CD" w:rsidRDefault="004F1412" w:rsidP="004F1412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sz w:val="32"/>
          <w:szCs w:val="32"/>
        </w:rPr>
        <w:t>第十六条  授课</w:t>
      </w:r>
    </w:p>
    <w:p w:rsidR="004F1412" w:rsidRPr="002918CD" w:rsidRDefault="004F1412" w:rsidP="004F141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bCs/>
          <w:sz w:val="32"/>
          <w:szCs w:val="32"/>
        </w:rPr>
        <w:t>（一）</w:t>
      </w:r>
      <w:r w:rsidRPr="002918CD">
        <w:rPr>
          <w:rFonts w:ascii="仿宋_GB2312" w:eastAsia="仿宋_GB2312" w:hint="eastAsia"/>
          <w:sz w:val="32"/>
          <w:szCs w:val="32"/>
        </w:rPr>
        <w:t>教师上课前的准备工作。任课教师上课时必须携带教材、教案、点名册、记分册，以及所需的教具、参考书等其它材料；提前五分钟到达上课地点。</w:t>
      </w:r>
    </w:p>
    <w:p w:rsidR="004F1412" w:rsidRPr="002918CD" w:rsidRDefault="004F1412" w:rsidP="004F141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bCs/>
          <w:sz w:val="32"/>
          <w:szCs w:val="32"/>
        </w:rPr>
        <w:t>（二）</w:t>
      </w:r>
      <w:r w:rsidRPr="002918CD">
        <w:rPr>
          <w:rFonts w:ascii="仿宋_GB2312" w:eastAsia="仿宋_GB2312" w:hint="eastAsia"/>
          <w:sz w:val="32"/>
          <w:szCs w:val="32"/>
        </w:rPr>
        <w:t>根据课程标准的要求，向学生系统地教授该课程的基本理论、基本知识和基本技能。加强知识形成过程的教学，努力提高学生的认知水平，全面培养学生的创新能力。在保证课程标准基本要求的前提下，及时更新教学内容，反</w:t>
      </w:r>
      <w:r w:rsidRPr="002918CD">
        <w:rPr>
          <w:rFonts w:ascii="仿宋_GB2312" w:eastAsia="仿宋_GB2312" w:hint="eastAsia"/>
          <w:sz w:val="32"/>
          <w:szCs w:val="32"/>
        </w:rPr>
        <w:lastRenderedPageBreak/>
        <w:t>映学科发展的动态，培养学生的创新精神和实践能力。</w:t>
      </w:r>
    </w:p>
    <w:p w:rsidR="004F1412" w:rsidRPr="002918CD" w:rsidRDefault="004F1412" w:rsidP="004F141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bCs/>
          <w:sz w:val="32"/>
          <w:szCs w:val="32"/>
        </w:rPr>
        <w:t>（三）</w:t>
      </w:r>
      <w:r w:rsidRPr="002918CD">
        <w:rPr>
          <w:rFonts w:ascii="仿宋_GB2312" w:eastAsia="仿宋_GB2312" w:hint="eastAsia"/>
          <w:sz w:val="32"/>
          <w:szCs w:val="32"/>
        </w:rPr>
        <w:t>教师应努力提高教学艺术水平，课堂讲授应采取多种教学方法，着重训练学生的思维方式和培养学生的创新意识，给学生留有独立思考的余地，允许学生发表不同的见解，鼓励创新。注重增加课堂教学信息的数量，提高信息质量，避免“满堂灌”或照本宣科。</w:t>
      </w:r>
    </w:p>
    <w:p w:rsidR="004F1412" w:rsidRPr="002918CD" w:rsidRDefault="004F1412" w:rsidP="004F141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bCs/>
          <w:sz w:val="32"/>
          <w:szCs w:val="32"/>
        </w:rPr>
        <w:t>（四）</w:t>
      </w:r>
      <w:r w:rsidRPr="002918CD">
        <w:rPr>
          <w:rFonts w:ascii="仿宋_GB2312" w:eastAsia="仿宋_GB2312" w:hint="eastAsia"/>
          <w:sz w:val="32"/>
          <w:szCs w:val="32"/>
        </w:rPr>
        <w:t>教师应注意学习和借鉴国内外先进的教学方法和经验，积极运用现代化的教学手段，不断提高教学效果。</w:t>
      </w:r>
    </w:p>
    <w:p w:rsidR="004F1412" w:rsidRPr="002918CD" w:rsidRDefault="004F1412" w:rsidP="004F141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bCs/>
          <w:sz w:val="32"/>
          <w:szCs w:val="32"/>
        </w:rPr>
        <w:t>（五）</w:t>
      </w:r>
      <w:r w:rsidRPr="002918CD">
        <w:rPr>
          <w:rFonts w:ascii="仿宋_GB2312" w:eastAsia="仿宋_GB2312" w:hint="eastAsia"/>
          <w:sz w:val="32"/>
          <w:szCs w:val="32"/>
        </w:rPr>
        <w:t>要结合学科特点，在学科内容和教学各个环节中不断探讨、总结专业教学与全面育人有机结合的途径和方法。</w:t>
      </w:r>
    </w:p>
    <w:p w:rsidR="004F1412" w:rsidRPr="002918CD" w:rsidRDefault="004F1412" w:rsidP="004F141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bCs/>
          <w:sz w:val="32"/>
          <w:szCs w:val="32"/>
        </w:rPr>
        <w:t>（六）</w:t>
      </w:r>
      <w:r w:rsidRPr="002918CD">
        <w:rPr>
          <w:rFonts w:ascii="仿宋_GB2312" w:eastAsia="仿宋_GB2312" w:hint="eastAsia"/>
          <w:sz w:val="32"/>
          <w:szCs w:val="32"/>
        </w:rPr>
        <w:t>教师授课要遵循教学的基本规律和原则。授课的基本要求是：目的明确，讲授正确，重点突出，语言准确，板书工整，严密组织各教学环节，有效控制课堂秩序，注重双边活动。</w:t>
      </w:r>
    </w:p>
    <w:p w:rsidR="004F1412" w:rsidRPr="002918CD" w:rsidRDefault="004F1412" w:rsidP="004F1412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sz w:val="32"/>
          <w:szCs w:val="32"/>
        </w:rPr>
        <w:t>第十七条  实践教学</w:t>
      </w:r>
    </w:p>
    <w:p w:rsidR="004F1412" w:rsidRPr="002918CD" w:rsidRDefault="004F1412" w:rsidP="004F1412">
      <w:pPr>
        <w:pStyle w:val="a4"/>
        <w:spacing w:after="0" w:line="500" w:lineRule="exact"/>
        <w:ind w:leftChars="0" w:left="0"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sz w:val="32"/>
          <w:szCs w:val="32"/>
        </w:rPr>
        <w:t>实践教学是理论联系实际，培养学生分析问题、解决问题和创新能力的重要教学环节，也是对学生进行思想政治教育和专业思想教育的重要环节。</w:t>
      </w:r>
    </w:p>
    <w:p w:rsidR="004F1412" w:rsidRPr="002918CD" w:rsidRDefault="004F1412" w:rsidP="004F1412">
      <w:pPr>
        <w:pStyle w:val="a4"/>
        <w:spacing w:after="0" w:line="500" w:lineRule="exact"/>
        <w:ind w:leftChars="0" w:left="0"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sz w:val="32"/>
          <w:szCs w:val="32"/>
        </w:rPr>
        <w:t>实践教学必须具有课程标准、实践指导书或教材。</w:t>
      </w:r>
    </w:p>
    <w:p w:rsidR="004F1412" w:rsidRPr="002918CD" w:rsidRDefault="004F1412" w:rsidP="004F1412">
      <w:pPr>
        <w:pStyle w:val="a4"/>
        <w:spacing w:after="0" w:line="500" w:lineRule="exact"/>
        <w:ind w:leftChars="0" w:left="0"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bCs/>
          <w:sz w:val="32"/>
          <w:szCs w:val="32"/>
        </w:rPr>
        <w:t>（一）</w:t>
      </w:r>
      <w:r w:rsidRPr="002918CD">
        <w:rPr>
          <w:rFonts w:ascii="仿宋_GB2312" w:eastAsia="仿宋_GB2312" w:hint="eastAsia"/>
          <w:sz w:val="32"/>
          <w:szCs w:val="32"/>
        </w:rPr>
        <w:t>指导实验（训）课</w:t>
      </w:r>
    </w:p>
    <w:p w:rsidR="004F1412" w:rsidRPr="002918CD" w:rsidRDefault="004F1412" w:rsidP="004F1412">
      <w:pPr>
        <w:pStyle w:val="a4"/>
        <w:spacing w:after="0" w:line="500" w:lineRule="exact"/>
        <w:ind w:leftChars="0" w:left="0"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sz w:val="32"/>
          <w:szCs w:val="32"/>
        </w:rPr>
        <w:t>教师要按照人才培养方案和课程标准的要求制定实验（训）课计划，撰写实验（训）教案，并认真做好实验（训）课的准备、讲解、指导和批改实验（训）报告及仪器设备整理检查等工作。</w:t>
      </w:r>
    </w:p>
    <w:p w:rsidR="004F1412" w:rsidRPr="002918CD" w:rsidRDefault="004F1412" w:rsidP="004F1412">
      <w:pPr>
        <w:pStyle w:val="a4"/>
        <w:spacing w:after="0" w:line="500" w:lineRule="exact"/>
        <w:ind w:leftChars="0" w:left="0"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bCs/>
          <w:sz w:val="32"/>
          <w:szCs w:val="32"/>
        </w:rPr>
        <w:t>（二）</w:t>
      </w:r>
      <w:r w:rsidRPr="002918CD">
        <w:rPr>
          <w:rFonts w:ascii="仿宋_GB2312" w:eastAsia="仿宋_GB2312" w:hint="eastAsia"/>
          <w:sz w:val="32"/>
          <w:szCs w:val="32"/>
        </w:rPr>
        <w:t>指导实习</w:t>
      </w:r>
    </w:p>
    <w:p w:rsidR="004F1412" w:rsidRPr="002918CD" w:rsidRDefault="004F1412" w:rsidP="004F1412">
      <w:pPr>
        <w:pStyle w:val="a4"/>
        <w:spacing w:after="0" w:line="500" w:lineRule="exact"/>
        <w:ind w:leftChars="0" w:left="0"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sz w:val="32"/>
          <w:szCs w:val="32"/>
        </w:rPr>
        <w:t>实习包括认识实习，专业实习，毕业实习等。</w:t>
      </w:r>
    </w:p>
    <w:p w:rsidR="004F1412" w:rsidRPr="002918CD" w:rsidRDefault="004F1412" w:rsidP="004F1412">
      <w:pPr>
        <w:pStyle w:val="a4"/>
        <w:spacing w:after="0" w:line="500" w:lineRule="exact"/>
        <w:ind w:leftChars="0" w:left="0"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sz w:val="32"/>
          <w:szCs w:val="32"/>
        </w:rPr>
        <w:t>指导教师必须按实习计划指导学生实习，实习期间，要</w:t>
      </w:r>
      <w:r w:rsidRPr="002918CD">
        <w:rPr>
          <w:rFonts w:ascii="仿宋_GB2312" w:eastAsia="仿宋_GB2312" w:hint="eastAsia"/>
          <w:sz w:val="32"/>
          <w:szCs w:val="32"/>
        </w:rPr>
        <w:lastRenderedPageBreak/>
        <w:t>认真填写实习记录，坚守岗位，不得私自离开现场，并做好学生的管理和思想教育工作。</w:t>
      </w:r>
    </w:p>
    <w:p w:rsidR="004F1412" w:rsidRPr="002918CD" w:rsidRDefault="004F1412" w:rsidP="004F1412">
      <w:pPr>
        <w:pStyle w:val="a4"/>
        <w:spacing w:after="0" w:line="500" w:lineRule="exact"/>
        <w:ind w:leftChars="0" w:left="0"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sz w:val="32"/>
          <w:szCs w:val="32"/>
        </w:rPr>
        <w:t>实习结束时，指导教师要认真组织和指导学生按统一的格式和要求写出实习报告，并对学生实习成绩做出评定。</w:t>
      </w:r>
    </w:p>
    <w:p w:rsidR="004F1412" w:rsidRPr="002918CD" w:rsidRDefault="004F1412" w:rsidP="004F1412">
      <w:pPr>
        <w:pStyle w:val="a4"/>
        <w:spacing w:after="0" w:line="500" w:lineRule="exact"/>
        <w:ind w:leftChars="0" w:left="0"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bCs/>
          <w:sz w:val="32"/>
          <w:szCs w:val="32"/>
        </w:rPr>
        <w:t>（三）</w:t>
      </w:r>
      <w:r w:rsidRPr="002918CD">
        <w:rPr>
          <w:rFonts w:ascii="仿宋_GB2312" w:eastAsia="仿宋_GB2312" w:hint="eastAsia"/>
          <w:sz w:val="32"/>
          <w:szCs w:val="32"/>
        </w:rPr>
        <w:t>指导大型作业、课程设计、毕业设计（论文）</w:t>
      </w:r>
    </w:p>
    <w:p w:rsidR="004F1412" w:rsidRPr="002918CD" w:rsidRDefault="004F1412" w:rsidP="004F1412">
      <w:pPr>
        <w:pStyle w:val="a4"/>
        <w:spacing w:after="0" w:line="500" w:lineRule="exact"/>
        <w:ind w:leftChars="0" w:left="0"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sz w:val="32"/>
          <w:szCs w:val="32"/>
        </w:rPr>
        <w:t>指导教师应根据课题性质和内容，按照课程标准要求编写任务书，并拟定详细的进度表，在整个设计过程中应认真指导，掌控进度，确保质量，严格考核，每个工作日对学生的指导时间不少于3小时，毕业设计（论文）答辩按规定的程序进行，并综合评定其成绩。</w:t>
      </w:r>
    </w:p>
    <w:p w:rsidR="004F1412" w:rsidRPr="002918CD" w:rsidRDefault="004F1412" w:rsidP="004F1412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sz w:val="32"/>
          <w:szCs w:val="32"/>
        </w:rPr>
        <w:t>第十八条  辅导答疑和批改作业</w:t>
      </w:r>
    </w:p>
    <w:p w:rsidR="004F1412" w:rsidRPr="002918CD" w:rsidRDefault="004F1412" w:rsidP="004F1412">
      <w:pPr>
        <w:pStyle w:val="a3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Times New Roman" w:hint="eastAsia"/>
          <w:kern w:val="2"/>
          <w:sz w:val="32"/>
          <w:szCs w:val="32"/>
        </w:rPr>
      </w:pPr>
      <w:r w:rsidRPr="002918CD">
        <w:rPr>
          <w:rFonts w:ascii="仿宋_GB2312" w:eastAsia="仿宋_GB2312" w:hint="eastAsia"/>
          <w:bCs/>
          <w:sz w:val="32"/>
          <w:szCs w:val="32"/>
        </w:rPr>
        <w:t>（一）</w:t>
      </w:r>
      <w:r w:rsidRPr="002918CD">
        <w:rPr>
          <w:rFonts w:ascii="仿宋_GB2312" w:eastAsia="仿宋_GB2312" w:hAnsi="Times New Roman" w:hint="eastAsia"/>
          <w:kern w:val="2"/>
          <w:sz w:val="32"/>
          <w:szCs w:val="32"/>
        </w:rPr>
        <w:t>任课教师应及时掌握学生的学习状况和学习中存在的问题，认真准备，及时做好辅导答疑工作。辅导答疑应着重帮助学生解决疑难，改进学习方法，启发学生思考；辅导答疑时既要热情帮助基础较差的学生，又要注意满足优秀学生的需要。</w:t>
      </w:r>
    </w:p>
    <w:p w:rsidR="004F1412" w:rsidRPr="002918CD" w:rsidRDefault="004F1412" w:rsidP="004F1412">
      <w:pPr>
        <w:pStyle w:val="a3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Times New Roman" w:hint="eastAsia"/>
          <w:kern w:val="2"/>
          <w:sz w:val="32"/>
          <w:szCs w:val="32"/>
        </w:rPr>
      </w:pPr>
      <w:r w:rsidRPr="002918CD">
        <w:rPr>
          <w:rFonts w:ascii="仿宋_GB2312" w:eastAsia="仿宋_GB2312" w:hint="eastAsia"/>
          <w:bCs/>
          <w:sz w:val="32"/>
          <w:szCs w:val="32"/>
        </w:rPr>
        <w:t>（二）</w:t>
      </w:r>
      <w:r w:rsidRPr="002918CD">
        <w:rPr>
          <w:rFonts w:ascii="仿宋_GB2312" w:eastAsia="仿宋_GB2312" w:hAnsi="Times New Roman" w:hint="eastAsia"/>
          <w:kern w:val="2"/>
          <w:sz w:val="32"/>
          <w:szCs w:val="32"/>
        </w:rPr>
        <w:t>所有课程的任课教师，每授课六个学时应至少辅导答疑一次。任课教师进行辅导答疑要做好相应记录，辅导答疑可采用个别进行，也可集体进行。</w:t>
      </w:r>
    </w:p>
    <w:p w:rsidR="004F1412" w:rsidRDefault="004F1412" w:rsidP="004F1412">
      <w:pPr>
        <w:pStyle w:val="a3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Times New Roman" w:hint="eastAsia"/>
          <w:sz w:val="32"/>
          <w:szCs w:val="32"/>
        </w:rPr>
      </w:pPr>
      <w:r w:rsidRPr="002918CD">
        <w:rPr>
          <w:rFonts w:ascii="仿宋_GB2312" w:eastAsia="仿宋_GB2312" w:hint="eastAsia"/>
          <w:bCs/>
          <w:sz w:val="32"/>
          <w:szCs w:val="32"/>
        </w:rPr>
        <w:t>（三）</w:t>
      </w:r>
      <w:r w:rsidRPr="002918CD">
        <w:rPr>
          <w:rFonts w:ascii="仿宋_GB2312" w:eastAsia="仿宋_GB2312" w:hAnsi="Times New Roman" w:hint="eastAsia"/>
          <w:sz w:val="32"/>
          <w:szCs w:val="32"/>
        </w:rPr>
        <w:t>任课教师要重视作业练习，作业要精心设计，及时布置。作业应紧扣教学内容的重点、难点，选题以巩固知识和形成能力为目的，作业次数和份量要适度。占用较多课时的大型综合作业，应列入学期授课计划，认真做好准备，深入进行指导。</w:t>
      </w:r>
    </w:p>
    <w:p w:rsidR="004F1412" w:rsidRPr="001058B1" w:rsidRDefault="004F1412" w:rsidP="004F1412">
      <w:pPr>
        <w:pStyle w:val="a3"/>
        <w:widowControl w:val="0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Times New Roman" w:hint="eastAsia"/>
          <w:sz w:val="32"/>
          <w:szCs w:val="32"/>
        </w:rPr>
      </w:pPr>
      <w:r w:rsidRPr="002918CD">
        <w:rPr>
          <w:rFonts w:ascii="仿宋_GB2312" w:eastAsia="仿宋_GB2312" w:hint="eastAsia"/>
          <w:bCs/>
          <w:sz w:val="32"/>
          <w:szCs w:val="32"/>
        </w:rPr>
        <w:t>（四）</w:t>
      </w:r>
      <w:r w:rsidRPr="002918CD">
        <w:rPr>
          <w:rFonts w:ascii="仿宋_GB2312" w:eastAsia="仿宋_GB2312" w:hAnsi="Times New Roman" w:hint="eastAsia"/>
          <w:sz w:val="32"/>
          <w:szCs w:val="32"/>
        </w:rPr>
        <w:t>教师要及时、认真批改作业，对作业中普遍存在的问题，要进行讲评。学生完成作业的情况，应作为评定平时成绩的依据之一。</w:t>
      </w:r>
    </w:p>
    <w:p w:rsidR="004F1412" w:rsidRPr="002918CD" w:rsidRDefault="004F1412" w:rsidP="004F1412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sz w:val="32"/>
          <w:szCs w:val="32"/>
        </w:rPr>
        <w:lastRenderedPageBreak/>
        <w:t>第十九条  成绩考核</w:t>
      </w:r>
    </w:p>
    <w:p w:rsidR="004F1412" w:rsidRPr="002918CD" w:rsidRDefault="004F1412" w:rsidP="004F1412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sz w:val="32"/>
          <w:szCs w:val="32"/>
        </w:rPr>
        <w:t>成绩考核是教学过程中的重要环节，全体教学人员都应认真对待，严密组织，严格要求，科学管理，鼓励教师进行考试模式改革。</w:t>
      </w:r>
    </w:p>
    <w:p w:rsidR="004F1412" w:rsidRPr="002918CD" w:rsidRDefault="004F1412" w:rsidP="004F1412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bCs/>
          <w:sz w:val="32"/>
          <w:szCs w:val="32"/>
        </w:rPr>
        <w:t>（一）</w:t>
      </w:r>
      <w:r w:rsidRPr="002918CD">
        <w:rPr>
          <w:rFonts w:ascii="仿宋_GB2312" w:eastAsia="仿宋_GB2312" w:hint="eastAsia"/>
          <w:sz w:val="32"/>
          <w:szCs w:val="32"/>
        </w:rPr>
        <w:t>人才培养方案规定开设的课程都必须进行考核，其形式可以是口试、笔试（开卷或闭卷）、操作等。阶段测试应在学期中分散进行。各类考核在学生成绩中的比重，按学院统一规定执行。</w:t>
      </w:r>
    </w:p>
    <w:p w:rsidR="004F1412" w:rsidRPr="002918CD" w:rsidRDefault="004F1412" w:rsidP="004F1412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bCs/>
          <w:sz w:val="32"/>
          <w:szCs w:val="32"/>
        </w:rPr>
        <w:t>（二）</w:t>
      </w:r>
      <w:r w:rsidRPr="002918CD">
        <w:rPr>
          <w:rFonts w:ascii="仿宋_GB2312" w:eastAsia="仿宋_GB2312" w:hint="eastAsia"/>
          <w:sz w:val="32"/>
          <w:szCs w:val="32"/>
        </w:rPr>
        <w:t>教师应认真进行科学命题，逐步实行教考分离。同一授课计划、教学进度相同的班级应统一命题。每门课程应拟定水平份量相当的两份试卷（一份作备用或补考用），并附有答案及评分标准。命题应注意覆盖教学重点，各种题型比例应恰当。命题应从职业教育的特点和课程标准的要求出发，探索以综合能力考核为目的的考核内容和形式。</w:t>
      </w:r>
    </w:p>
    <w:p w:rsidR="004F1412" w:rsidRPr="002918CD" w:rsidRDefault="004F1412" w:rsidP="004F1412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bCs/>
          <w:sz w:val="32"/>
          <w:szCs w:val="32"/>
        </w:rPr>
        <w:t>（三）</w:t>
      </w:r>
      <w:r w:rsidRPr="002918CD">
        <w:rPr>
          <w:rFonts w:ascii="仿宋_GB2312" w:eastAsia="仿宋_GB2312" w:hint="eastAsia"/>
          <w:sz w:val="32"/>
          <w:szCs w:val="32"/>
        </w:rPr>
        <w:t>考试试题经教研室主任、系（部）主任审签后，交教务处审批。试卷在命题、审批、印制等过程中，要严格保密。</w:t>
      </w:r>
    </w:p>
    <w:p w:rsidR="004F1412" w:rsidRPr="002918CD" w:rsidRDefault="004F1412" w:rsidP="004F1412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bCs/>
          <w:sz w:val="32"/>
          <w:szCs w:val="32"/>
        </w:rPr>
        <w:t>（四）</w:t>
      </w:r>
      <w:r w:rsidRPr="002918CD">
        <w:rPr>
          <w:rFonts w:ascii="仿宋_GB2312" w:eastAsia="仿宋_GB2312" w:hint="eastAsia"/>
          <w:sz w:val="32"/>
          <w:szCs w:val="32"/>
        </w:rPr>
        <w:t>教师要按照评分标准认真阅卷评分。阅卷应尽量采用分题流水阅卷的方式进行。阅卷结束后，任课教师应按试卷成绩分析表的要求对命题质量、学生成绩进行认真分析，提出改进考试方法、命题内容和教学工作的具体措施。考试成绩可按百分制（一般不出现小数）或五级分制（优秀、良好、中等、及格、不及格）评定。</w:t>
      </w:r>
    </w:p>
    <w:p w:rsidR="004F1412" w:rsidRPr="002918CD" w:rsidRDefault="004F1412" w:rsidP="004F1412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bCs/>
          <w:sz w:val="32"/>
          <w:szCs w:val="32"/>
        </w:rPr>
        <w:t>（五）</w:t>
      </w:r>
      <w:r w:rsidRPr="002918CD">
        <w:rPr>
          <w:rFonts w:ascii="仿宋_GB2312" w:eastAsia="仿宋_GB2312" w:hint="eastAsia"/>
          <w:sz w:val="32"/>
          <w:szCs w:val="32"/>
        </w:rPr>
        <w:t>教务处要做好考场、试卷、监考人员安排等准备工作。监考人员应认真监考，严格履行职责，认真填写考场记录，对考试中的作弊行为应严肃处理。</w:t>
      </w:r>
    </w:p>
    <w:p w:rsidR="004F1412" w:rsidRPr="002918CD" w:rsidRDefault="004F1412" w:rsidP="004F1412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bCs/>
          <w:sz w:val="32"/>
          <w:szCs w:val="32"/>
        </w:rPr>
        <w:lastRenderedPageBreak/>
        <w:t>（六）</w:t>
      </w:r>
      <w:r w:rsidRPr="002918CD">
        <w:rPr>
          <w:rFonts w:ascii="仿宋_GB2312" w:eastAsia="仿宋_GB2312" w:hint="eastAsia"/>
          <w:sz w:val="32"/>
          <w:szCs w:val="32"/>
        </w:rPr>
        <w:t>学生试卷与成绩应在考试结束后一周内上报教务处，评阅后的考卷和学生成绩表一经上报，任何人不得私自更改。如确需改动应由阅卷教师提出，经系（部）主任和教务处长同意后方可查阅试卷，更改成绩。</w:t>
      </w:r>
    </w:p>
    <w:p w:rsidR="004F1412" w:rsidRPr="00FD4CFE" w:rsidRDefault="004F1412" w:rsidP="004F1412">
      <w:pPr>
        <w:spacing w:beforeLines="50" w:afterLines="50" w:line="520" w:lineRule="exact"/>
        <w:ind w:firstLine="198"/>
        <w:jc w:val="center"/>
        <w:rPr>
          <w:rFonts w:ascii="黑体" w:eastAsia="黑体" w:hint="eastAsia"/>
          <w:sz w:val="32"/>
          <w:szCs w:val="32"/>
        </w:rPr>
      </w:pPr>
      <w:r w:rsidRPr="00FD4CFE">
        <w:rPr>
          <w:rFonts w:ascii="黑体" w:eastAsia="黑体" w:hint="eastAsia"/>
          <w:sz w:val="32"/>
          <w:szCs w:val="32"/>
        </w:rPr>
        <w:t>第五章  教学纪律工作规范</w:t>
      </w:r>
    </w:p>
    <w:p w:rsidR="004F1412" w:rsidRPr="002918CD" w:rsidRDefault="004F1412" w:rsidP="004F141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sz w:val="32"/>
          <w:szCs w:val="32"/>
        </w:rPr>
        <w:t>第二十条  教师应提前5分钟到达上课地点，按时上下课，不能无故缺课、迟到或早退。不得擅自停课、调课，私自请人代课。如有特殊情况，</w:t>
      </w:r>
      <w:r w:rsidRPr="002918CD">
        <w:rPr>
          <w:rFonts w:ascii="仿宋_GB2312" w:eastAsia="仿宋_GB2312" w:hAnsi="宋体" w:hint="eastAsia"/>
          <w:sz w:val="32"/>
          <w:szCs w:val="32"/>
        </w:rPr>
        <w:t>须事先向系（部）提出申请并报教务处。</w:t>
      </w:r>
      <w:r w:rsidRPr="002918CD">
        <w:rPr>
          <w:rFonts w:ascii="仿宋_GB2312" w:eastAsia="仿宋_GB2312" w:hint="eastAsia"/>
          <w:sz w:val="32"/>
          <w:szCs w:val="32"/>
        </w:rPr>
        <w:t>经批准方可调课。教师进入课堂，必须关闭所有随身携带的通讯工具。</w:t>
      </w:r>
    </w:p>
    <w:p w:rsidR="004F1412" w:rsidRPr="002918CD" w:rsidRDefault="004F1412" w:rsidP="004F141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sz w:val="32"/>
          <w:szCs w:val="32"/>
        </w:rPr>
        <w:t>第二十一条  上课时应服饰整洁，仪表端庄，言谈得体，举止文明，严禁吸烟。</w:t>
      </w:r>
    </w:p>
    <w:p w:rsidR="004F1412" w:rsidRPr="002918CD" w:rsidRDefault="004F1412" w:rsidP="004F141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sz w:val="32"/>
          <w:szCs w:val="32"/>
        </w:rPr>
        <w:t>第二十二条  严禁教师利用职务之便，向学生索取或收受礼品或现金，不得对学生挟嫌报复。</w:t>
      </w:r>
    </w:p>
    <w:p w:rsidR="004F1412" w:rsidRPr="002918CD" w:rsidRDefault="004F1412" w:rsidP="004F141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sz w:val="32"/>
          <w:szCs w:val="32"/>
        </w:rPr>
        <w:t>第二十三条  教师不得以任何形式泄露考题，不能随便调整学生的考核成绩或总评成绩，学生的考核成绩要按时上交。</w:t>
      </w:r>
    </w:p>
    <w:p w:rsidR="004F1412" w:rsidRPr="002918CD" w:rsidRDefault="004F1412" w:rsidP="004F141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sz w:val="32"/>
          <w:szCs w:val="32"/>
        </w:rPr>
        <w:t>第二十四条  教师应如实填报课堂教学日志。</w:t>
      </w:r>
    </w:p>
    <w:p w:rsidR="004F1412" w:rsidRPr="00FD4CFE" w:rsidRDefault="004F1412" w:rsidP="004F1412">
      <w:pPr>
        <w:spacing w:beforeLines="50" w:afterLines="50" w:line="500" w:lineRule="exact"/>
        <w:ind w:firstLine="198"/>
        <w:jc w:val="center"/>
        <w:rPr>
          <w:rFonts w:ascii="黑体" w:eastAsia="黑体" w:hint="eastAsia"/>
          <w:sz w:val="32"/>
          <w:szCs w:val="32"/>
        </w:rPr>
      </w:pPr>
      <w:r w:rsidRPr="00FD4CFE">
        <w:rPr>
          <w:rFonts w:ascii="黑体" w:eastAsia="黑体" w:hint="eastAsia"/>
          <w:sz w:val="32"/>
          <w:szCs w:val="32"/>
        </w:rPr>
        <w:t>第六章  奖  惩</w:t>
      </w:r>
    </w:p>
    <w:p w:rsidR="004F1412" w:rsidRPr="002918CD" w:rsidRDefault="004F1412" w:rsidP="004F1412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sz w:val="32"/>
          <w:szCs w:val="32"/>
        </w:rPr>
        <w:t>第二十五条  奖励</w:t>
      </w:r>
    </w:p>
    <w:p w:rsidR="004F1412" w:rsidRPr="002918CD" w:rsidRDefault="004F1412" w:rsidP="004F141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sz w:val="32"/>
          <w:szCs w:val="32"/>
        </w:rPr>
        <w:t>为提高教学质量，鼓励教书育人、教学改革、教学研究、课程建设等方面做出突出贡献的教师，学院将按照有关规定给予表扬和奖励。</w:t>
      </w:r>
    </w:p>
    <w:p w:rsidR="004F1412" w:rsidRPr="002918CD" w:rsidRDefault="004F1412" w:rsidP="004F1412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sz w:val="32"/>
          <w:szCs w:val="32"/>
        </w:rPr>
        <w:t>第二十六条  教学事故处理</w:t>
      </w:r>
    </w:p>
    <w:p w:rsidR="004F1412" w:rsidRPr="00B43A05" w:rsidRDefault="004F1412" w:rsidP="004F141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sz w:val="32"/>
          <w:szCs w:val="32"/>
        </w:rPr>
        <w:t>教学事故处理的鉴定与处理，按《临沂职业学院</w:t>
      </w:r>
      <w:r w:rsidRPr="00B43A05">
        <w:rPr>
          <w:rFonts w:ascii="仿宋_GB2312" w:eastAsia="仿宋_GB2312" w:hint="eastAsia"/>
          <w:sz w:val="32"/>
          <w:szCs w:val="32"/>
        </w:rPr>
        <w:t>教学事故认定及处理办法》〔2013〕57号，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12"/>
          <w:attr w:name="Year" w:val="2013"/>
        </w:smartTagPr>
        <w:r w:rsidRPr="00B43A05">
          <w:rPr>
            <w:rFonts w:ascii="仿宋_GB2312" w:eastAsia="仿宋_GB2312" w:hint="eastAsia"/>
            <w:sz w:val="32"/>
            <w:szCs w:val="32"/>
          </w:rPr>
          <w:t>2013年12月4日</w:t>
        </w:r>
      </w:smartTag>
      <w:r w:rsidRPr="00B43A05">
        <w:rPr>
          <w:rFonts w:ascii="仿宋_GB2312" w:eastAsia="仿宋_GB2312" w:hint="eastAsia"/>
          <w:sz w:val="32"/>
          <w:szCs w:val="32"/>
        </w:rPr>
        <w:t>执行。</w:t>
      </w:r>
    </w:p>
    <w:p w:rsidR="004F1412" w:rsidRPr="002918CD" w:rsidRDefault="004F1412" w:rsidP="004F141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918CD">
        <w:rPr>
          <w:rFonts w:ascii="仿宋_GB2312" w:eastAsia="仿宋_GB2312" w:hint="eastAsia"/>
          <w:sz w:val="32"/>
          <w:szCs w:val="32"/>
        </w:rPr>
        <w:lastRenderedPageBreak/>
        <w:t>第二十七条  本规范由教务处负责解释，自公布之日执行。</w:t>
      </w:r>
    </w:p>
    <w:p w:rsidR="004F1412" w:rsidRPr="002918CD" w:rsidRDefault="004F1412" w:rsidP="004F1412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F1412" w:rsidRDefault="004F1412" w:rsidP="004F1412">
      <w:pPr>
        <w:spacing w:line="500" w:lineRule="exact"/>
        <w:ind w:firstLineChars="1950" w:firstLine="6240"/>
        <w:rPr>
          <w:rFonts w:ascii="仿宋_GB2312" w:eastAsia="仿宋_GB2312" w:hint="eastAsia"/>
          <w:sz w:val="32"/>
          <w:szCs w:val="32"/>
        </w:rPr>
      </w:pPr>
    </w:p>
    <w:p w:rsidR="004F1412" w:rsidRPr="001A56F9" w:rsidRDefault="004F1412" w:rsidP="004F1412">
      <w:pPr>
        <w:tabs>
          <w:tab w:val="left" w:pos="1607"/>
          <w:tab w:val="center" w:pos="4153"/>
        </w:tabs>
        <w:spacing w:line="580" w:lineRule="exact"/>
        <w:ind w:firstLine="600"/>
        <w:jc w:val="left"/>
        <w:outlineLvl w:val="0"/>
        <w:rPr>
          <w:rFonts w:ascii="仿宋_GB2312" w:eastAsia="仿宋_GB2312" w:hint="eastAsia"/>
          <w:sz w:val="32"/>
          <w:szCs w:val="32"/>
        </w:rPr>
      </w:pPr>
      <w:r w:rsidRPr="001A56F9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  <w:r w:rsidRPr="001A56F9">
        <w:rPr>
          <w:rFonts w:ascii="仿宋_GB2312" w:eastAsia="仿宋_GB2312" w:hint="eastAsia"/>
          <w:sz w:val="32"/>
          <w:szCs w:val="32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9"/>
          <w:attr w:name="Year" w:val="2014"/>
        </w:smartTagPr>
        <w:r w:rsidRPr="001A56F9">
          <w:rPr>
            <w:rFonts w:ascii="仿宋_GB2312" w:eastAsia="仿宋_GB2312" w:hint="eastAsia"/>
            <w:sz w:val="32"/>
            <w:szCs w:val="32"/>
          </w:rPr>
          <w:t>2014年9月</w:t>
        </w:r>
        <w:r>
          <w:rPr>
            <w:rFonts w:ascii="仿宋_GB2312" w:eastAsia="仿宋_GB2312" w:hint="eastAsia"/>
            <w:sz w:val="32"/>
            <w:szCs w:val="32"/>
          </w:rPr>
          <w:t>11日</w:t>
        </w:r>
      </w:smartTag>
    </w:p>
    <w:p w:rsidR="004F1412" w:rsidRPr="003F33CC" w:rsidRDefault="004F1412" w:rsidP="004F1412">
      <w:pPr>
        <w:spacing w:line="400" w:lineRule="exact"/>
        <w:ind w:firstLineChars="200" w:firstLine="560"/>
        <w:jc w:val="center"/>
        <w:rPr>
          <w:rFonts w:eastAsia="仿宋_GB2312"/>
          <w:sz w:val="28"/>
          <w:szCs w:val="28"/>
        </w:rPr>
      </w:pPr>
    </w:p>
    <w:p w:rsidR="004F1412" w:rsidRDefault="004F1412" w:rsidP="004F1412">
      <w:pPr>
        <w:tabs>
          <w:tab w:val="left" w:pos="5490"/>
        </w:tabs>
        <w:spacing w:line="400" w:lineRule="exact"/>
        <w:ind w:firstLineChars="200" w:firstLine="560"/>
        <w:rPr>
          <w:rFonts w:eastAsia="仿宋_GB2312" w:hint="eastAsia"/>
          <w:sz w:val="28"/>
          <w:szCs w:val="28"/>
        </w:rPr>
      </w:pPr>
    </w:p>
    <w:p w:rsidR="00D72151" w:rsidRDefault="00D72151"/>
    <w:sectPr w:rsidR="00D72151" w:rsidSect="00D72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1412"/>
    <w:rsid w:val="000059BE"/>
    <w:rsid w:val="00005F98"/>
    <w:rsid w:val="000356B0"/>
    <w:rsid w:val="00041EC6"/>
    <w:rsid w:val="00063B15"/>
    <w:rsid w:val="00067A99"/>
    <w:rsid w:val="000768C4"/>
    <w:rsid w:val="00086400"/>
    <w:rsid w:val="00087389"/>
    <w:rsid w:val="00091E6A"/>
    <w:rsid w:val="00092751"/>
    <w:rsid w:val="00097CCC"/>
    <w:rsid w:val="000C5335"/>
    <w:rsid w:val="000D0017"/>
    <w:rsid w:val="000D0AAA"/>
    <w:rsid w:val="000F2702"/>
    <w:rsid w:val="000F4197"/>
    <w:rsid w:val="000F6870"/>
    <w:rsid w:val="0010143B"/>
    <w:rsid w:val="00102113"/>
    <w:rsid w:val="001313FE"/>
    <w:rsid w:val="0014069F"/>
    <w:rsid w:val="00144C98"/>
    <w:rsid w:val="00151F60"/>
    <w:rsid w:val="0016067D"/>
    <w:rsid w:val="0016688B"/>
    <w:rsid w:val="0016740B"/>
    <w:rsid w:val="00167BCD"/>
    <w:rsid w:val="0017194A"/>
    <w:rsid w:val="00180FCB"/>
    <w:rsid w:val="001A201B"/>
    <w:rsid w:val="001A260F"/>
    <w:rsid w:val="001A6356"/>
    <w:rsid w:val="001A6B18"/>
    <w:rsid w:val="001C1760"/>
    <w:rsid w:val="001C7061"/>
    <w:rsid w:val="001D4E18"/>
    <w:rsid w:val="001D6FF8"/>
    <w:rsid w:val="001E0619"/>
    <w:rsid w:val="00201893"/>
    <w:rsid w:val="00205C2F"/>
    <w:rsid w:val="00243D6D"/>
    <w:rsid w:val="00261DB1"/>
    <w:rsid w:val="00265179"/>
    <w:rsid w:val="00266909"/>
    <w:rsid w:val="002761A9"/>
    <w:rsid w:val="00285B68"/>
    <w:rsid w:val="002B5532"/>
    <w:rsid w:val="002B6368"/>
    <w:rsid w:val="002C6928"/>
    <w:rsid w:val="002D3E2A"/>
    <w:rsid w:val="002D4523"/>
    <w:rsid w:val="002E3481"/>
    <w:rsid w:val="00305D75"/>
    <w:rsid w:val="00307E44"/>
    <w:rsid w:val="00311102"/>
    <w:rsid w:val="003115CE"/>
    <w:rsid w:val="003133E8"/>
    <w:rsid w:val="00313E35"/>
    <w:rsid w:val="00322B7A"/>
    <w:rsid w:val="003315D3"/>
    <w:rsid w:val="00331CA8"/>
    <w:rsid w:val="00346BE0"/>
    <w:rsid w:val="0035624D"/>
    <w:rsid w:val="00362C7F"/>
    <w:rsid w:val="00364A4B"/>
    <w:rsid w:val="00397701"/>
    <w:rsid w:val="003A46E8"/>
    <w:rsid w:val="003A5290"/>
    <w:rsid w:val="003B5918"/>
    <w:rsid w:val="003B6B35"/>
    <w:rsid w:val="003C449F"/>
    <w:rsid w:val="003D4A85"/>
    <w:rsid w:val="003F7979"/>
    <w:rsid w:val="004037A2"/>
    <w:rsid w:val="004052E2"/>
    <w:rsid w:val="00406A18"/>
    <w:rsid w:val="004258D2"/>
    <w:rsid w:val="00441408"/>
    <w:rsid w:val="00447694"/>
    <w:rsid w:val="0048667F"/>
    <w:rsid w:val="00487FAA"/>
    <w:rsid w:val="00493655"/>
    <w:rsid w:val="004A62E2"/>
    <w:rsid w:val="004C0705"/>
    <w:rsid w:val="004C1FB5"/>
    <w:rsid w:val="004C69AB"/>
    <w:rsid w:val="004E0DCC"/>
    <w:rsid w:val="004E6C32"/>
    <w:rsid w:val="004F1412"/>
    <w:rsid w:val="004F3274"/>
    <w:rsid w:val="00503064"/>
    <w:rsid w:val="005206FC"/>
    <w:rsid w:val="00524957"/>
    <w:rsid w:val="00581620"/>
    <w:rsid w:val="0058706A"/>
    <w:rsid w:val="005875BC"/>
    <w:rsid w:val="005C1BE4"/>
    <w:rsid w:val="005C2733"/>
    <w:rsid w:val="005D14D8"/>
    <w:rsid w:val="005F13E0"/>
    <w:rsid w:val="00601147"/>
    <w:rsid w:val="00604217"/>
    <w:rsid w:val="00606AE7"/>
    <w:rsid w:val="00623CFA"/>
    <w:rsid w:val="006344ED"/>
    <w:rsid w:val="00637B8D"/>
    <w:rsid w:val="00640F51"/>
    <w:rsid w:val="00643F0C"/>
    <w:rsid w:val="006530D1"/>
    <w:rsid w:val="00666FDA"/>
    <w:rsid w:val="00674BFE"/>
    <w:rsid w:val="006767BA"/>
    <w:rsid w:val="006B03C5"/>
    <w:rsid w:val="006C1BC0"/>
    <w:rsid w:val="006C2A0F"/>
    <w:rsid w:val="006D310F"/>
    <w:rsid w:val="006D4EDE"/>
    <w:rsid w:val="006F39D1"/>
    <w:rsid w:val="006F44C5"/>
    <w:rsid w:val="006F6128"/>
    <w:rsid w:val="00701B98"/>
    <w:rsid w:val="00712987"/>
    <w:rsid w:val="007149D7"/>
    <w:rsid w:val="0072027C"/>
    <w:rsid w:val="00724746"/>
    <w:rsid w:val="00741A64"/>
    <w:rsid w:val="00761516"/>
    <w:rsid w:val="00762AB2"/>
    <w:rsid w:val="0077471E"/>
    <w:rsid w:val="0077684C"/>
    <w:rsid w:val="00785ECD"/>
    <w:rsid w:val="00793A5C"/>
    <w:rsid w:val="00793FCF"/>
    <w:rsid w:val="007A00AB"/>
    <w:rsid w:val="007A5C5B"/>
    <w:rsid w:val="007A7F02"/>
    <w:rsid w:val="007C3966"/>
    <w:rsid w:val="007D6E9F"/>
    <w:rsid w:val="007F7DC8"/>
    <w:rsid w:val="00800F37"/>
    <w:rsid w:val="008022A3"/>
    <w:rsid w:val="00804AAE"/>
    <w:rsid w:val="008111E2"/>
    <w:rsid w:val="00812122"/>
    <w:rsid w:val="00816021"/>
    <w:rsid w:val="00816A8B"/>
    <w:rsid w:val="00821155"/>
    <w:rsid w:val="008423EC"/>
    <w:rsid w:val="008447FB"/>
    <w:rsid w:val="00863E50"/>
    <w:rsid w:val="00865131"/>
    <w:rsid w:val="00865DB6"/>
    <w:rsid w:val="0087222F"/>
    <w:rsid w:val="00877069"/>
    <w:rsid w:val="00886A7C"/>
    <w:rsid w:val="00887652"/>
    <w:rsid w:val="008A4B0B"/>
    <w:rsid w:val="008A5897"/>
    <w:rsid w:val="008A5B54"/>
    <w:rsid w:val="008C3163"/>
    <w:rsid w:val="008D5271"/>
    <w:rsid w:val="008D7314"/>
    <w:rsid w:val="008E2894"/>
    <w:rsid w:val="008E6078"/>
    <w:rsid w:val="008E7051"/>
    <w:rsid w:val="008F1E87"/>
    <w:rsid w:val="009053AF"/>
    <w:rsid w:val="0090656E"/>
    <w:rsid w:val="0091481F"/>
    <w:rsid w:val="00917EB5"/>
    <w:rsid w:val="00920B9B"/>
    <w:rsid w:val="0092533F"/>
    <w:rsid w:val="00933E86"/>
    <w:rsid w:val="00941FA9"/>
    <w:rsid w:val="009453E2"/>
    <w:rsid w:val="00952371"/>
    <w:rsid w:val="00953939"/>
    <w:rsid w:val="00953C0E"/>
    <w:rsid w:val="009624BD"/>
    <w:rsid w:val="00965FEF"/>
    <w:rsid w:val="00977621"/>
    <w:rsid w:val="00980EE6"/>
    <w:rsid w:val="0098488E"/>
    <w:rsid w:val="009848BD"/>
    <w:rsid w:val="00984FE1"/>
    <w:rsid w:val="00987DBC"/>
    <w:rsid w:val="009A2208"/>
    <w:rsid w:val="009B07E4"/>
    <w:rsid w:val="009C3AB0"/>
    <w:rsid w:val="009C5ED2"/>
    <w:rsid w:val="009E3D5F"/>
    <w:rsid w:val="009E76B4"/>
    <w:rsid w:val="00A0258C"/>
    <w:rsid w:val="00A03BBD"/>
    <w:rsid w:val="00A129FC"/>
    <w:rsid w:val="00A130AA"/>
    <w:rsid w:val="00A273AB"/>
    <w:rsid w:val="00A31BA6"/>
    <w:rsid w:val="00A34631"/>
    <w:rsid w:val="00A43A83"/>
    <w:rsid w:val="00A50E74"/>
    <w:rsid w:val="00A51837"/>
    <w:rsid w:val="00A54B14"/>
    <w:rsid w:val="00A60B39"/>
    <w:rsid w:val="00A6547C"/>
    <w:rsid w:val="00A66843"/>
    <w:rsid w:val="00A818F6"/>
    <w:rsid w:val="00A9014D"/>
    <w:rsid w:val="00A94847"/>
    <w:rsid w:val="00AA1E10"/>
    <w:rsid w:val="00AA591E"/>
    <w:rsid w:val="00AB768F"/>
    <w:rsid w:val="00AC63C8"/>
    <w:rsid w:val="00AD0AFE"/>
    <w:rsid w:val="00AD0BEC"/>
    <w:rsid w:val="00AD5F8A"/>
    <w:rsid w:val="00AD7F8A"/>
    <w:rsid w:val="00AE2ADD"/>
    <w:rsid w:val="00AF55AC"/>
    <w:rsid w:val="00B02477"/>
    <w:rsid w:val="00B05820"/>
    <w:rsid w:val="00B26A78"/>
    <w:rsid w:val="00B2766C"/>
    <w:rsid w:val="00B307FC"/>
    <w:rsid w:val="00B335A5"/>
    <w:rsid w:val="00B52CB4"/>
    <w:rsid w:val="00B538A8"/>
    <w:rsid w:val="00B656C5"/>
    <w:rsid w:val="00B76A68"/>
    <w:rsid w:val="00B77398"/>
    <w:rsid w:val="00B82D10"/>
    <w:rsid w:val="00B94EA8"/>
    <w:rsid w:val="00B95184"/>
    <w:rsid w:val="00BA335C"/>
    <w:rsid w:val="00BA435F"/>
    <w:rsid w:val="00BA4928"/>
    <w:rsid w:val="00BA74CF"/>
    <w:rsid w:val="00BC171F"/>
    <w:rsid w:val="00BC4520"/>
    <w:rsid w:val="00BD328D"/>
    <w:rsid w:val="00BF0A0B"/>
    <w:rsid w:val="00BF7256"/>
    <w:rsid w:val="00C14F93"/>
    <w:rsid w:val="00C17843"/>
    <w:rsid w:val="00C27AE4"/>
    <w:rsid w:val="00C318A5"/>
    <w:rsid w:val="00C46ED0"/>
    <w:rsid w:val="00C50833"/>
    <w:rsid w:val="00C56F1A"/>
    <w:rsid w:val="00C57749"/>
    <w:rsid w:val="00C57A67"/>
    <w:rsid w:val="00C635C7"/>
    <w:rsid w:val="00C6508F"/>
    <w:rsid w:val="00C703EC"/>
    <w:rsid w:val="00C75076"/>
    <w:rsid w:val="00C90951"/>
    <w:rsid w:val="00C92E73"/>
    <w:rsid w:val="00C97D70"/>
    <w:rsid w:val="00CA671E"/>
    <w:rsid w:val="00CC0615"/>
    <w:rsid w:val="00CC14E7"/>
    <w:rsid w:val="00CC1674"/>
    <w:rsid w:val="00CD2EBB"/>
    <w:rsid w:val="00CD7C15"/>
    <w:rsid w:val="00CE1ADF"/>
    <w:rsid w:val="00CF351F"/>
    <w:rsid w:val="00D04D1A"/>
    <w:rsid w:val="00D13F2C"/>
    <w:rsid w:val="00D140B7"/>
    <w:rsid w:val="00D1449C"/>
    <w:rsid w:val="00D27CFA"/>
    <w:rsid w:val="00D344E2"/>
    <w:rsid w:val="00D5055F"/>
    <w:rsid w:val="00D5633F"/>
    <w:rsid w:val="00D72151"/>
    <w:rsid w:val="00D73E60"/>
    <w:rsid w:val="00D77EEE"/>
    <w:rsid w:val="00D92059"/>
    <w:rsid w:val="00DA1FDA"/>
    <w:rsid w:val="00DA78F2"/>
    <w:rsid w:val="00DB45BF"/>
    <w:rsid w:val="00DB4B70"/>
    <w:rsid w:val="00DC0D05"/>
    <w:rsid w:val="00DD7673"/>
    <w:rsid w:val="00DD76FD"/>
    <w:rsid w:val="00DF462A"/>
    <w:rsid w:val="00E11156"/>
    <w:rsid w:val="00E159E2"/>
    <w:rsid w:val="00E16224"/>
    <w:rsid w:val="00E329EB"/>
    <w:rsid w:val="00E35F97"/>
    <w:rsid w:val="00E37197"/>
    <w:rsid w:val="00E44094"/>
    <w:rsid w:val="00E7121A"/>
    <w:rsid w:val="00E80B76"/>
    <w:rsid w:val="00EA20F4"/>
    <w:rsid w:val="00EA648A"/>
    <w:rsid w:val="00EB2B2E"/>
    <w:rsid w:val="00EB4022"/>
    <w:rsid w:val="00EC08E0"/>
    <w:rsid w:val="00ED12F2"/>
    <w:rsid w:val="00ED61B8"/>
    <w:rsid w:val="00ED7268"/>
    <w:rsid w:val="00ED7986"/>
    <w:rsid w:val="00EE60C6"/>
    <w:rsid w:val="00EF0360"/>
    <w:rsid w:val="00EF2555"/>
    <w:rsid w:val="00EF26A6"/>
    <w:rsid w:val="00EF2755"/>
    <w:rsid w:val="00F2724F"/>
    <w:rsid w:val="00F709F5"/>
    <w:rsid w:val="00F76EF2"/>
    <w:rsid w:val="00F938CB"/>
    <w:rsid w:val="00F94FAA"/>
    <w:rsid w:val="00FA0F15"/>
    <w:rsid w:val="00FA6EBD"/>
    <w:rsid w:val="00FB718B"/>
    <w:rsid w:val="00FC128A"/>
    <w:rsid w:val="00FC384A"/>
    <w:rsid w:val="00FC6CEE"/>
    <w:rsid w:val="00FD4565"/>
    <w:rsid w:val="00FD550C"/>
    <w:rsid w:val="00FE0CC3"/>
    <w:rsid w:val="00FF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14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ody Text Indent"/>
    <w:basedOn w:val="a"/>
    <w:link w:val="Char"/>
    <w:rsid w:val="004F1412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4F141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795</Words>
  <Characters>4536</Characters>
  <Application>Microsoft Office Word</Application>
  <DocSecurity>0</DocSecurity>
  <Lines>37</Lines>
  <Paragraphs>10</Paragraphs>
  <ScaleCrop>false</ScaleCrop>
  <Company>微软中国</Company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oempc</dc:creator>
  <cp:keywords/>
  <dc:description/>
  <cp:lastModifiedBy>oempc</cp:lastModifiedBy>
  <cp:revision>1</cp:revision>
  <dcterms:created xsi:type="dcterms:W3CDTF">2015-11-04T00:48:00Z</dcterms:created>
  <dcterms:modified xsi:type="dcterms:W3CDTF">2015-11-04T00:48:00Z</dcterms:modified>
</cp:coreProperties>
</file>