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附件1：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  </w:t>
      </w:r>
      <w:bookmarkStart w:id="0" w:name="_GoBack"/>
      <w:r w:rsidRPr="00E16A3A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16A3A">
        <w:rPr>
          <w:rFonts w:asciiTheme="minorEastAsia" w:hAnsiTheme="minorEastAsia" w:hint="eastAsia"/>
          <w:sz w:val="28"/>
          <w:szCs w:val="28"/>
        </w:rPr>
        <w:t>2015年 全国高校（高职高专）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微课教学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比赛方案</w:t>
      </w:r>
    </w:p>
    <w:bookmarkEnd w:id="0"/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一、组织机构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主办单位：全国高校教师网络培训中心 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高等职业技术教育研究会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承办单位：全国高校教师网络培训各省市分中心、有关研究组织、有关高职高专院校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二、比赛网站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参赛报名及参赛作品提交均在“全国高校微课教学比赛”网站（http:// weike.enetedu.com）进行, 比赛通知、公告、流程、评审规则等均在该网站予以公布，同时在中国高职高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专教育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网（http://www.tech.net.cn）公布。提交作品的具体技术规范和操作步骤参见网站首页的使用说明、帮助文档以及常见问题解答。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三、参赛对象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高职高专院校专任教师。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四、参赛方式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比赛以学校为单位组织初赛，选拔推荐参赛教师，提交参赛作品。学校需在比赛网站注册校级管理员账户，该账户通过比赛网站身份认证后方可使用。学校管理员身份注册及认证方法如下：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1.注册，登录比赛网站首页（http://weike.enetedu.com）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点击导航栏右侧“登录”，选择“学校管理登录—注册”，如实填写学校相关资料，完成注册。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lastRenderedPageBreak/>
        <w:t>2.认证，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登录微课比赛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网站，进入“管理中心”，点击左侧的“身份认证”，下载“学校管理员身份认证表”，填写盖章后将扫描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件图片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上传至“身份认证”处。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3.管理，校级管理员账户经由比赛主办方核实认证后开放管理权限，即可对本校参赛作品进行相关管理。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五、比赛阶段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比赛分初赛、复赛和决赛三个阶段：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1.初赛阶段：2015年4月11日至2015年9月30日。2015年4月11日至6月15日为赛事宣传及培训时间。2015年6月15日开始，参赛选手可以将参赛作品上传至“全国高校微课教学比赛”网站，各高校于2015年9月30日前完成初赛（对推荐作品需注明“初赛推荐”）。每位参赛教师提交参赛作品数量限为1件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2.复赛阶段：2015年10月8日至2015年11月20日。复赛阶段由各省赛组织单位安排复赛，评选出优胜者，推荐进入全国决赛（对推荐作品需注明“复赛推荐”）。推荐名额将根据参赛作品数量和质量决定，原则上不超过本省参赛作品总数的5%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3.决赛阶段：2015年11月21日至2015年12月20日。由大赛主办方组织专家评审，评选出决赛获奖作品，并择期召开现场教学展示、观摩及颁奖大会。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六、比赛内容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本次比赛发布参赛课程目录（见附件三），参赛人员可根据课程目录选取有关的知识点或技能点，制作微课，同时允许在课程目录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外</w:t>
      </w:r>
      <w:r w:rsidRPr="00E16A3A">
        <w:rPr>
          <w:rFonts w:asciiTheme="minorEastAsia" w:hAnsiTheme="minorEastAsia" w:hint="eastAsia"/>
          <w:sz w:val="28"/>
          <w:szCs w:val="28"/>
        </w:rPr>
        <w:lastRenderedPageBreak/>
        <w:t>制作微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课。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教师可登录“全国高校微课教学比赛”网站、职业教育数字化学习中心“智慧职教”（http://www.icve.com.cn）参考学习相关资料。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七、比赛要求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微课是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指以视频为主要载体记录教师围绕某个知识点或技能点开展的简短、完整的教学活动。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微课要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包含有明确的教学目标，充分体现具有高等职业教育特色的学做一体的教学活动设计。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各高职高专院校组织提交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的微课作品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，应符合高素质技术技能人才培养模式需要，充分体现高职理实一体化教学特色。参赛教师自选一门高职高专课程的知识点或技能点精心设计与制作。授课过程中要充分合理运用各种现代教育技术手段，如二维、三维动画、经济生活及生产企业一线实拍视频、HTML页面，以及PPT等，充分运用各种教学设备、仪器，设计课程，建议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参赛微课作品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时长在5至10分钟为宜（不超过15分钟，鼓励简明易懂、短小精悍、特色鲜明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的微课作品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），并配套单独文件夹提供教学设计文本、演示文稿（PPT），以及微课中使用到的动画、视频、习题、图片等辅助材料。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1.视频要求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图像清晰稳定、构图合理、声音清楚，能较全面真实反映教学情境。视频片头应显示课程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名称—微课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（知识点或技能点等）标题、作者和单位，主要教学环节有字幕提示。视频格式及上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传要求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详见“全国高校微课教学比赛”网站 “比赛指南”栏目。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2.演示文稿要求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lastRenderedPageBreak/>
        <w:t xml:space="preserve">演示文稿限定为PPT格式。要求围绕教学目标，反映主要教学内容，与教学视频合理搭配，单独提交。其他与教学内容相关辅助材料，如练习测试、教学评价、多媒体素材（视频、动画、图片等材料）单独压缩文件形式提交，格式符合网站上传要求。    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3.教学设计要求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   教学设计应反映教师教学思想、课程设计思路和教学特色，包括教学背景、教学目标、教学方法和教学总结等方面内容，并在开头注明讲课内容所属大类专业、专业、课程名称、知识点（技能点）名称及适用对象等信息。文件格式：WORD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八、奖项设置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1.个人奖： 比赛设一、二、三等奖及优秀奖，分别予以奖励。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2.优秀组织奖：面向各参赛单位（院校）和省级赛事组织单位，根据赛事组织情况，评选优秀组织奖，分别予以奖励。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九、其他事宜    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   1.参赛者提交作品时，需</w:t>
      </w:r>
      <w:proofErr w:type="gramStart"/>
      <w:r w:rsidRPr="00E16A3A">
        <w:rPr>
          <w:rFonts w:asciiTheme="minorEastAsia" w:hAnsiTheme="minorEastAsia" w:hint="eastAsia"/>
          <w:sz w:val="28"/>
          <w:szCs w:val="28"/>
        </w:rPr>
        <w:t>在线签署</w:t>
      </w:r>
      <w:proofErr w:type="gramEnd"/>
      <w:r w:rsidRPr="00E16A3A">
        <w:rPr>
          <w:rFonts w:asciiTheme="minorEastAsia" w:hAnsiTheme="minorEastAsia" w:hint="eastAsia"/>
          <w:sz w:val="28"/>
          <w:szCs w:val="28"/>
        </w:rPr>
        <w:t>有关协议。所有参赛作品向社会免费开放，主办方授权相关单位享有专属出版权，出版后，原创者有署名权及获得报酬权。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   2.参赛作品需为本人原创，不得抄袭他人作品、侵害他人著作权，或有任何不良信息内容，否则一律取消参赛资格，所造成一切不良后果均由参赛者本人承担。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   3.赛事组织单位不向参赛教师或学校收取参赛费用。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4. 赛事咨询：黄睿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lastRenderedPageBreak/>
        <w:t>电话：010-58581191，13691165477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邮箱：huangrui@hep.com.cn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QQ：81424410</w:t>
      </w:r>
    </w:p>
    <w:p w:rsidR="00E16A3A" w:rsidRPr="00E16A3A" w:rsidRDefault="00E16A3A" w:rsidP="00E16A3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 xml:space="preserve"> “全国高校微课教学比赛指南之【常见问题】解答”及“全国高校微课教学比赛平台使用帮助文档”详见“全国高校微课教学比赛”网站（http:// weike.enetedu.com）首页。</w:t>
      </w:r>
    </w:p>
    <w:p w:rsidR="00491A86" w:rsidRPr="00E16A3A" w:rsidRDefault="00E16A3A" w:rsidP="00E16A3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6A3A">
        <w:rPr>
          <w:rFonts w:asciiTheme="minorEastAsia" w:hAnsiTheme="minorEastAsia" w:hint="eastAsia"/>
          <w:sz w:val="28"/>
          <w:szCs w:val="28"/>
        </w:rPr>
        <w:t>各省级赛事组织单位联系人及联系方式将在“全国高校微课教学比赛”网站公布。</w:t>
      </w:r>
    </w:p>
    <w:sectPr w:rsidR="00491A86" w:rsidRPr="00E1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A"/>
    <w:rsid w:val="001F6921"/>
    <w:rsid w:val="003D53D6"/>
    <w:rsid w:val="00E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2015-06-05T03:13:00Z</dcterms:created>
  <dcterms:modified xsi:type="dcterms:W3CDTF">2015-06-05T03:15:00Z</dcterms:modified>
</cp:coreProperties>
</file>